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0B4C6B" w14:paraId="00DB29BC" w14:textId="77777777">
        <w:tc>
          <w:tcPr>
            <w:tcW w:w="946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F3F7793" w14:textId="77777777" w:rsidR="00A77B3E" w:rsidRDefault="004D60B9" w:rsidP="00D850CC">
            <w:pPr>
              <w:ind w:left="5669"/>
              <w:jc w:val="left"/>
              <w:rPr>
                <w:sz w:val="20"/>
              </w:rPr>
            </w:pPr>
          </w:p>
        </w:tc>
      </w:tr>
    </w:tbl>
    <w:p w14:paraId="72DCB0EA" w14:textId="77777777" w:rsidR="00D850CC" w:rsidRDefault="00D850CC" w:rsidP="00D850CC">
      <w:pPr>
        <w:keepLines/>
        <w:autoSpaceDE w:val="0"/>
        <w:autoSpaceDN w:val="0"/>
        <w:adjustRightInd w:val="0"/>
        <w:ind w:firstLine="227"/>
        <w:jc w:val="right"/>
      </w:pPr>
      <w:r w:rsidRPr="00D850CC">
        <w:t>Załącznik nr 1 </w:t>
      </w:r>
    </w:p>
    <w:p w14:paraId="177BF3E0" w14:textId="77777777" w:rsidR="00D850CC" w:rsidRPr="00D850CC" w:rsidRDefault="00D850CC" w:rsidP="00D850CC">
      <w:pPr>
        <w:keepLines/>
        <w:autoSpaceDE w:val="0"/>
        <w:autoSpaceDN w:val="0"/>
        <w:adjustRightInd w:val="0"/>
        <w:ind w:firstLine="227"/>
        <w:jc w:val="right"/>
      </w:pPr>
      <w:r w:rsidRPr="00D850CC">
        <w:t>do Zarządzenia nr 2/2020</w:t>
      </w:r>
    </w:p>
    <w:p w14:paraId="0947A8ED" w14:textId="77777777" w:rsidR="00D850CC" w:rsidRDefault="00D850CC" w:rsidP="00D850CC">
      <w:pPr>
        <w:autoSpaceDE w:val="0"/>
        <w:autoSpaceDN w:val="0"/>
        <w:adjustRightInd w:val="0"/>
        <w:ind w:firstLine="227"/>
        <w:jc w:val="right"/>
      </w:pPr>
      <w:r w:rsidRPr="00D850CC">
        <w:t xml:space="preserve">Dyrektora Gminnego Ośrodka Kultury  i Sportu w Golczewie </w:t>
      </w:r>
    </w:p>
    <w:p w14:paraId="1D2849B1" w14:textId="77777777" w:rsidR="00D850CC" w:rsidRDefault="00D850CC" w:rsidP="00D850CC">
      <w:pPr>
        <w:autoSpaceDE w:val="0"/>
        <w:autoSpaceDN w:val="0"/>
        <w:adjustRightInd w:val="0"/>
        <w:ind w:firstLine="227"/>
        <w:jc w:val="right"/>
      </w:pPr>
      <w:r w:rsidRPr="00D850CC">
        <w:t xml:space="preserve">z dnia </w:t>
      </w:r>
      <w:r w:rsidR="00F06034">
        <w:t>6</w:t>
      </w:r>
      <w:r w:rsidRPr="00D850CC">
        <w:t xml:space="preserve"> maja 2020 r.</w:t>
      </w:r>
    </w:p>
    <w:p w14:paraId="2D9FCA9E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firstLine="227"/>
        <w:jc w:val="right"/>
      </w:pPr>
    </w:p>
    <w:p w14:paraId="662CD58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firstLine="227"/>
        <w:jc w:val="center"/>
        <w:rPr>
          <w:color w:val="000000"/>
        </w:rPr>
      </w:pPr>
      <w:r w:rsidRPr="00D850CC">
        <w:rPr>
          <w:b/>
          <w:bCs/>
        </w:rPr>
        <w:t xml:space="preserve">REGULAMIN ORGANIZACYJNY </w:t>
      </w:r>
    </w:p>
    <w:p w14:paraId="61089CD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firstLine="227"/>
        <w:jc w:val="center"/>
        <w:rPr>
          <w:color w:val="000000"/>
        </w:rPr>
      </w:pPr>
      <w:r w:rsidRPr="00D850CC">
        <w:rPr>
          <w:b/>
          <w:bCs/>
          <w:color w:val="000000"/>
          <w:u w:color="000000"/>
        </w:rPr>
        <w:t xml:space="preserve">GMINNEGO OŚRODKA KULTURY I SPORTU W GOLCZEWIE </w:t>
      </w:r>
    </w:p>
    <w:p w14:paraId="2275ED87" w14:textId="77777777"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1.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Postanowienia ogólne</w:t>
      </w:r>
    </w:p>
    <w:p w14:paraId="21260C77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1. </w:t>
      </w:r>
      <w:r w:rsidRPr="00D850CC">
        <w:rPr>
          <w:color w:val="000000"/>
          <w:u w:color="000000"/>
        </w:rPr>
        <w:t>„Regulamin organizacyjny, zwany dalej ,,Regulaminem”, określa strukturę organizacyjną oraz zasady funkcjonowania Gminnego Ośrodka Kultury i Sportu w Golczewie oraz zakres działania poszczególnych stanowisk pracy.</w:t>
      </w:r>
    </w:p>
    <w:p w14:paraId="4BB90274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2. </w:t>
      </w:r>
      <w:r w:rsidRPr="00D850CC">
        <w:rPr>
          <w:color w:val="000000"/>
          <w:u w:color="000000"/>
        </w:rPr>
        <w:t>Ilekroć w Regulaminie jest mowa o:</w:t>
      </w:r>
    </w:p>
    <w:p w14:paraId="139FF21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GOKiS - należy przez to rozumieć Gminny Ośrodek Kultury i Sportu w Golczewie;</w:t>
      </w:r>
    </w:p>
    <w:p w14:paraId="7A16F694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Dyrektorze - należy przez to rozumieć Dyrektora GOKiS;</w:t>
      </w:r>
    </w:p>
    <w:p w14:paraId="5DFE7BA2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3. </w:t>
      </w:r>
      <w:r w:rsidRPr="00D850CC">
        <w:rPr>
          <w:color w:val="000000"/>
          <w:u w:color="000000"/>
        </w:rPr>
        <w:t>GOKiS jest samorządowa instytucją kultury posiadająca osobowość prawną.</w:t>
      </w:r>
    </w:p>
    <w:p w14:paraId="06D9D70A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4. </w:t>
      </w:r>
      <w:r w:rsidRPr="00D850CC">
        <w:rPr>
          <w:color w:val="000000"/>
          <w:u w:color="000000"/>
        </w:rPr>
        <w:t xml:space="preserve">GOKiS jest zakładem pracy w rozumieniu przepisów prawa. </w:t>
      </w:r>
    </w:p>
    <w:p w14:paraId="6E1B3E4C" w14:textId="77777777" w:rsidR="00D850CC" w:rsidRPr="00D850CC" w:rsidRDefault="00D850CC" w:rsidP="00D850CC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2.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Cele i zadania</w:t>
      </w:r>
    </w:p>
    <w:p w14:paraId="2631D522" w14:textId="166BB5BD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5. </w:t>
      </w:r>
      <w:r w:rsidRPr="00D850CC">
        <w:rPr>
          <w:color w:val="000000"/>
          <w:u w:color="000000"/>
        </w:rPr>
        <w:t>Celem GOKiS jest upowszechnianie kultury poprze</w:t>
      </w:r>
      <w:r w:rsidR="00C94E78">
        <w:rPr>
          <w:color w:val="000000"/>
          <w:u w:color="000000"/>
        </w:rPr>
        <w:t>z</w:t>
      </w:r>
      <w:r w:rsidRPr="00D850CC">
        <w:rPr>
          <w:color w:val="000000"/>
          <w:u w:color="000000"/>
        </w:rPr>
        <w:t xml:space="preserve"> podejmowanie działań, których celem jest bieżące i nieprzerwane zaspokajanie potrzeb kulturalnych lokalnej społeczności. </w:t>
      </w:r>
    </w:p>
    <w:p w14:paraId="60CA4600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6. </w:t>
      </w:r>
      <w:r w:rsidRPr="00D850CC">
        <w:t>1. </w:t>
      </w:r>
      <w:r w:rsidRPr="00D850CC">
        <w:rPr>
          <w:color w:val="000000"/>
          <w:u w:color="000000"/>
        </w:rPr>
        <w:t>Do zadań GOKiS należy w szczególności:</w:t>
      </w:r>
    </w:p>
    <w:p w14:paraId="4AEC673C" w14:textId="63EE4A6E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integrowanie społeczności lokalnej wokół tradycji, dziedzictwa narodowego i regionalnego oraz jego szerok</w:t>
      </w:r>
      <w:r w:rsidR="004E1237">
        <w:rPr>
          <w:color w:val="000000"/>
          <w:u w:color="000000"/>
        </w:rPr>
        <w:t>ą</w:t>
      </w:r>
      <w:r w:rsidRPr="00D850CC">
        <w:rPr>
          <w:color w:val="000000"/>
          <w:u w:color="000000"/>
        </w:rPr>
        <w:t xml:space="preserve"> popularyzację;</w:t>
      </w:r>
    </w:p>
    <w:p w14:paraId="6A413E9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integrowanie środowiska i ośrodków życia kulturalnego, sportowego i rekreacyjnego funkcjonujących na terenie gminy Golczewo;</w:t>
      </w:r>
    </w:p>
    <w:p w14:paraId="640AFFDE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rozpoznawanie , rozbudzanie i zaspokajanie potrzeb oraz zainteresowań kulturalnych;</w:t>
      </w:r>
    </w:p>
    <w:p w14:paraId="1506DFC3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edukację kulturalną i wychowanie poprzez sztukę, działania oraz dialog środowiskowy i kulturowy.</w:t>
      </w:r>
    </w:p>
    <w:p w14:paraId="43C2F5D6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Zadania, o których mowa w ust. 1, GOKiS realizuje w szczególności poprzez:</w:t>
      </w:r>
    </w:p>
    <w:p w14:paraId="295DDCD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organizowanie i wspieranie imprez artystycznych, rozrywkowych i turystycznych;</w:t>
      </w:r>
    </w:p>
    <w:p w14:paraId="10EE3CF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prowadzenie zajęć i warsztatów artystycznych oraz kół zainteresowań;</w:t>
      </w:r>
    </w:p>
    <w:p w14:paraId="1EA571D3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organizowanie spektakli, koncertów, wystaw, projekcji filmów, odczytów, konkurów, festiwali;</w:t>
      </w:r>
    </w:p>
    <w:p w14:paraId="4C0C77EE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rozwijanie różnorodnych zainteresowań uczestników, pogłębianie i rozszerzanie ich wiedzy o kulturze i sztuce.</w:t>
      </w:r>
    </w:p>
    <w:p w14:paraId="1561BBDB" w14:textId="77777777"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3.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Struktura organizacyjna Ośrodka</w:t>
      </w:r>
    </w:p>
    <w:p w14:paraId="61708497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7. </w:t>
      </w:r>
      <w:r w:rsidRPr="00D850CC">
        <w:rPr>
          <w:color w:val="000000"/>
          <w:u w:color="000000"/>
        </w:rPr>
        <w:t>W skład GOKiS wchodzą niżej wymienione stanowiska pracy:</w:t>
      </w:r>
    </w:p>
    <w:p w14:paraId="349B925D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lastRenderedPageBreak/>
        <w:t>1) </w:t>
      </w:r>
      <w:r w:rsidRPr="00D850CC">
        <w:rPr>
          <w:color w:val="000000"/>
          <w:u w:color="000000"/>
        </w:rPr>
        <w:t>dyrektor Ośrodka;</w:t>
      </w:r>
    </w:p>
    <w:p w14:paraId="4F4AB6C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główny księgowy;</w:t>
      </w:r>
    </w:p>
    <w:p w14:paraId="0052C49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animator kultury;</w:t>
      </w:r>
    </w:p>
    <w:p w14:paraId="024C959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pracownik administracyjny;</w:t>
      </w:r>
    </w:p>
    <w:p w14:paraId="4F13BFA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instruktor sportu;</w:t>
      </w:r>
    </w:p>
    <w:p w14:paraId="43AC9DA2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pracownik gospodarczy;</w:t>
      </w:r>
    </w:p>
    <w:p w14:paraId="5028354E" w14:textId="77777777"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4.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Zasady organizacji pracy</w:t>
      </w:r>
    </w:p>
    <w:p w14:paraId="3191C8EE" w14:textId="1E3475ED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8. </w:t>
      </w:r>
      <w:r w:rsidRPr="00D850CC">
        <w:t>1. </w:t>
      </w:r>
      <w:r w:rsidRPr="00D850CC">
        <w:rPr>
          <w:color w:val="000000"/>
          <w:u w:color="000000"/>
        </w:rPr>
        <w:t>Pracą GOKiS kieruje Dyrektor, który zarządza jego działalnością, reprezentuje go na zewnątrz i je</w:t>
      </w:r>
      <w:r w:rsidR="004E1237">
        <w:rPr>
          <w:color w:val="000000"/>
          <w:u w:color="000000"/>
        </w:rPr>
        <w:t>st</w:t>
      </w:r>
      <w:r w:rsidRPr="00D850CC">
        <w:rPr>
          <w:color w:val="000000"/>
          <w:u w:color="000000"/>
        </w:rPr>
        <w:t xml:space="preserve"> za niego odpowiedzialny. </w:t>
      </w:r>
    </w:p>
    <w:p w14:paraId="40D612E6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Każdy pracownik podlega bezpośrednio Dyrektorowi i jest przed nim odpowiedzialny za wykonywanie powierzonych mu zadań.</w:t>
      </w:r>
    </w:p>
    <w:p w14:paraId="6F9FE37C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9. </w:t>
      </w:r>
      <w:r w:rsidRPr="00D850CC">
        <w:rPr>
          <w:color w:val="000000"/>
          <w:u w:color="000000"/>
        </w:rPr>
        <w:t xml:space="preserve">GOKiS realizuje swe zadania w oparciu o pracowników etatowych i osoby zatrudnione na podstawie umów cywilno-prawnych. </w:t>
      </w:r>
    </w:p>
    <w:p w14:paraId="63E6F565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10. </w:t>
      </w:r>
      <w:r w:rsidRPr="00D850CC">
        <w:rPr>
          <w:color w:val="000000"/>
          <w:u w:color="000000"/>
        </w:rPr>
        <w:t>Dyrektor ustala zakres czynności na poszczególnych stanowiskach pracy i indywidualne zakresy obowiązków, uprawnień i odpowiedzialności poszczególnych pracowników. Zadania poszczególnych stanowisk pracy określają odrębne zakresy czynności.</w:t>
      </w:r>
    </w:p>
    <w:p w14:paraId="2E610C84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11. </w:t>
      </w:r>
      <w:r w:rsidRPr="00D850CC">
        <w:rPr>
          <w:color w:val="000000"/>
          <w:u w:color="000000"/>
        </w:rPr>
        <w:t>Pracownicy zobowiązani są do współpracy i współdziałania w celu realizacji zadań, w szczególności w zakresie wymiany informacji i wzajemnych konsultacji.</w:t>
      </w:r>
    </w:p>
    <w:p w14:paraId="5C2A0236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12. </w:t>
      </w:r>
      <w:r w:rsidRPr="00D850CC">
        <w:rPr>
          <w:color w:val="000000"/>
          <w:u w:color="000000"/>
        </w:rPr>
        <w:t>Na okres nieobecności w pracy pracowników, ich zastępców wyznacza Dyrektor, w taki sposób, aby nie dopuścić do zakłóceń pracy GOKiS lub powstania zaległości w załatwianiu spraw.</w:t>
      </w:r>
    </w:p>
    <w:p w14:paraId="52A3BEC9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13. </w:t>
      </w:r>
      <w:r w:rsidRPr="00D850CC">
        <w:rPr>
          <w:color w:val="000000"/>
          <w:u w:color="000000"/>
        </w:rPr>
        <w:t>W razie nieobecności Dyrektora GOKiS zastępuje go osoba upoważniona odrębnym zarządzeniem, a w przypadku jej nieobecności – główny księgowy.</w:t>
      </w:r>
    </w:p>
    <w:p w14:paraId="6EDB17CF" w14:textId="77777777" w:rsidR="00D850CC" w:rsidRPr="00D850CC" w:rsidRDefault="00D850CC" w:rsidP="00D850CC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5.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Zasady podpisywania pism i załatwiania spraw</w:t>
      </w:r>
    </w:p>
    <w:p w14:paraId="662D4487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14. </w:t>
      </w:r>
      <w:r w:rsidRPr="00D850CC">
        <w:t>1. </w:t>
      </w:r>
      <w:r w:rsidRPr="00D850CC">
        <w:rPr>
          <w:color w:val="000000"/>
          <w:u w:color="000000"/>
        </w:rPr>
        <w:t>Wszelka korespondencja zewnętrzna GOKiS jest rejestrowana w rejestrze pism i podań.</w:t>
      </w:r>
    </w:p>
    <w:p w14:paraId="71AAD145" w14:textId="634A2F94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Pisma wychodzące na zewnątrz są podpisywane przez Dyrektora GOKiS, a egzemplarz pozostający w GOKiS także przez pracownika merytorycznego, opracowującego dan</w:t>
      </w:r>
      <w:r w:rsidR="004E1237">
        <w:rPr>
          <w:color w:val="000000"/>
          <w:u w:color="000000"/>
        </w:rPr>
        <w:t>ą</w:t>
      </w:r>
      <w:r w:rsidRPr="00D850CC">
        <w:rPr>
          <w:color w:val="000000"/>
          <w:u w:color="000000"/>
        </w:rPr>
        <w:t xml:space="preserve"> sprawę.</w:t>
      </w:r>
    </w:p>
    <w:p w14:paraId="412B494A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3. </w:t>
      </w:r>
      <w:r w:rsidRPr="00D850CC">
        <w:rPr>
          <w:color w:val="000000"/>
          <w:u w:color="000000"/>
        </w:rPr>
        <w:t>W czasie nieobecności Dyrektora lub w innych uzasadnionych przypadkach dokumenty podpisuje osoba zastępująca Dyrektora.</w:t>
      </w:r>
    </w:p>
    <w:p w14:paraId="34A77439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15. </w:t>
      </w:r>
      <w:r w:rsidRPr="00D850CC">
        <w:t>1. </w:t>
      </w:r>
      <w:r w:rsidRPr="00D850CC">
        <w:rPr>
          <w:color w:val="000000"/>
          <w:u w:color="000000"/>
        </w:rPr>
        <w:t>Pracownicy są odpowiedzialni za merytoryczne załatwienie sprawy, zgodnie z interesem GOKiS i obowiązującymi przepisami.</w:t>
      </w:r>
    </w:p>
    <w:p w14:paraId="17228E78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Pracownicy odpowiadają za właściwą, prawidłową i terminową realizację zadań określonych w zakresie obowiązków.</w:t>
      </w:r>
    </w:p>
    <w:p w14:paraId="23C04A51" w14:textId="77777777" w:rsidR="00D850CC" w:rsidRPr="00D850CC" w:rsidRDefault="00D850CC" w:rsidP="00D850CC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6.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Zakres obowiązków, uprawnień i odpowiedzialności pracowników</w:t>
      </w:r>
    </w:p>
    <w:p w14:paraId="22EFCC29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16. </w:t>
      </w:r>
      <w:r w:rsidRPr="00D850CC">
        <w:rPr>
          <w:color w:val="000000"/>
          <w:u w:color="000000"/>
        </w:rPr>
        <w:t>Pracownicy GOKiS w wykonywaniu swoich obowiązków i zadań działają na podstawie i w granicach prawa i obowiązani są do ścisłego jego przestrzegania.</w:t>
      </w:r>
    </w:p>
    <w:p w14:paraId="6478065A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17. </w:t>
      </w:r>
      <w:r w:rsidRPr="00D850CC">
        <w:rPr>
          <w:color w:val="000000"/>
          <w:u w:color="000000"/>
        </w:rPr>
        <w:t>Do podstawowych obowiązków wszystkich pracowników należy:</w:t>
      </w:r>
    </w:p>
    <w:p w14:paraId="6B989325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lastRenderedPageBreak/>
        <w:t>1) </w:t>
      </w:r>
      <w:r w:rsidRPr="00D850CC">
        <w:rPr>
          <w:color w:val="000000"/>
          <w:u w:color="000000"/>
        </w:rPr>
        <w:t>wykonywanie obowiązków służbowych zgodnie ze statutem GOKiS, przepisami o organizowaniu i prowadzeniu działalności kulturalnej, ochrony danych osobowych oraz innych przepisów prawa dotyczących czynności wykonywanych na danym stanowisku pracy;</w:t>
      </w:r>
    </w:p>
    <w:p w14:paraId="5751D43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efektywnego wykorzystania czasu pracy;</w:t>
      </w:r>
    </w:p>
    <w:p w14:paraId="79476A31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rzetelność i terminowość realizacji powierzonych zadań;</w:t>
      </w:r>
    </w:p>
    <w:p w14:paraId="43C1D1B0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przestrzeganie tajemnicy służbowej;</w:t>
      </w:r>
    </w:p>
    <w:p w14:paraId="7D961863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zabezpieczanie akt, dokumentów służbowych i pieczątek;</w:t>
      </w:r>
    </w:p>
    <w:p w14:paraId="02328ACD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przestrzeganie porządku i dyscypliny pracy;</w:t>
      </w:r>
    </w:p>
    <w:p w14:paraId="68037F43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przestrzeganie przepisów bezpieczeństwa i higieny pracy oraz przepisów przeciwpożarowych;</w:t>
      </w:r>
    </w:p>
    <w:p w14:paraId="69360E4C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>ochrona mienia GOKiS;</w:t>
      </w:r>
    </w:p>
    <w:p w14:paraId="59CF6C1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doskonalenie własnych umiejętności, stałe uzupełnianie wiedzy w celu należytego wykonywania obowiązków i podnoszenia kwalifikacji zawodowych;</w:t>
      </w:r>
    </w:p>
    <w:p w14:paraId="0572E9E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informowanie przełożonego w wszelkich zauważonych nieprawidłowościach wynikających z wykonywanych zadań;</w:t>
      </w:r>
    </w:p>
    <w:p w14:paraId="24840F32" w14:textId="77777777"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7.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Organizacja wewnętrzna</w:t>
      </w:r>
    </w:p>
    <w:p w14:paraId="7947C78E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18. </w:t>
      </w:r>
      <w:r w:rsidRPr="00D850CC">
        <w:t>1. </w:t>
      </w:r>
      <w:r w:rsidRPr="00D850CC">
        <w:rPr>
          <w:color w:val="000000"/>
          <w:u w:color="000000"/>
        </w:rPr>
        <w:t>Do podstawowych obowiązków i odpowiedzialności Dyrektora GOKiS należy w szczególności:</w:t>
      </w:r>
    </w:p>
    <w:p w14:paraId="51BF7CFC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zarządzanie, nadzorowanie i kierowanie pracą GOKiS i podległych pracowników;</w:t>
      </w:r>
    </w:p>
    <w:p w14:paraId="3A2AA6B0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wydawanie zarządzeń wewnętrznych, instrukcji i poleceń służbowych w sprawach dotyczących pracy i funkcjonowania GOKiS;</w:t>
      </w:r>
    </w:p>
    <w:p w14:paraId="1149914C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planowanie pracy podległych pracowników, przydzielanie zadań i koordynowanie realizacji zadań przez pracowników oraz stałe doskonalenie metod pracy;</w:t>
      </w:r>
    </w:p>
    <w:p w14:paraId="4E57BE8A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reprezentowanie GOKiS na zewnątrz we wszystkich sprawach dotyczących jego działalności;</w:t>
      </w:r>
    </w:p>
    <w:p w14:paraId="17359B3D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nadzorowanie realizacji zadań określonych w Statucie GOKiS;</w:t>
      </w:r>
    </w:p>
    <w:p w14:paraId="7E91243C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zarządzanie mieniem GOKiS;</w:t>
      </w:r>
    </w:p>
    <w:p w14:paraId="2128110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koordynowanie działalności kulturalno-oświatowej;</w:t>
      </w:r>
    </w:p>
    <w:p w14:paraId="1921FD81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 xml:space="preserve">współdziałanie GOKiS z innymi placówkami </w:t>
      </w:r>
      <w:proofErr w:type="spellStart"/>
      <w:r w:rsidRPr="00D850CC">
        <w:rPr>
          <w:color w:val="000000"/>
          <w:u w:color="000000"/>
        </w:rPr>
        <w:t>kulturalno</w:t>
      </w:r>
      <w:proofErr w:type="spellEnd"/>
      <w:r w:rsidRPr="00D850CC">
        <w:rPr>
          <w:color w:val="000000"/>
          <w:u w:color="000000"/>
        </w:rPr>
        <w:t xml:space="preserve"> – oświatowymi, instytucjami i organizacjami </w:t>
      </w:r>
      <w:proofErr w:type="spellStart"/>
      <w:r w:rsidRPr="00D850CC">
        <w:rPr>
          <w:color w:val="000000"/>
          <w:u w:color="000000"/>
        </w:rPr>
        <w:t>społeczno</w:t>
      </w:r>
      <w:proofErr w:type="spellEnd"/>
      <w:r w:rsidRPr="00D850CC">
        <w:rPr>
          <w:color w:val="000000"/>
          <w:u w:color="000000"/>
        </w:rPr>
        <w:t xml:space="preserve"> - kulturalnymi, zakładami pracy;</w:t>
      </w:r>
    </w:p>
    <w:p w14:paraId="48070E0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podejmowanie inicjatyw w zakresie coraz pełniejszej realizacji zadań merytorycznych, organizacyjnych i gospodarczych;</w:t>
      </w:r>
    </w:p>
    <w:p w14:paraId="51B256BF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sporządzanie planów działalności oraz planów finansowych.</w:t>
      </w:r>
    </w:p>
    <w:p w14:paraId="41B6B14E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Do podstawowych obowiązków i odpowiedzialności Głównego Księgowego należy w szczególności:</w:t>
      </w:r>
    </w:p>
    <w:p w14:paraId="18BCE7F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prowadzenia rachunkowości jednostki oraz całości spraw związanych z zobowiązaniami podatkowymi, ubezpieczeniami i płacami;</w:t>
      </w:r>
    </w:p>
    <w:p w14:paraId="221B8E0D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wykonywania dyspozycji środkami pieniężnymi;</w:t>
      </w:r>
    </w:p>
    <w:p w14:paraId="16255FB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lastRenderedPageBreak/>
        <w:t>3) </w:t>
      </w:r>
      <w:r w:rsidRPr="00D850CC">
        <w:rPr>
          <w:color w:val="000000"/>
          <w:u w:color="000000"/>
        </w:rPr>
        <w:t>dokonywania wstępnej kontroli zgodności operacji gospodarczych i finansowych z planem finansowym, kompletności i rzetelności dokumentów dotyczących operacji gospodarczych i finansowych;</w:t>
      </w:r>
    </w:p>
    <w:p w14:paraId="32D5C4E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terminowe informowanie organu prowadzącego o brakach w budżecie;</w:t>
      </w:r>
    </w:p>
    <w:p w14:paraId="4DEF881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opracowanie projektów zarządzeń Dyrektora dotyczących spraw finansowych, tj. zakładowego planu kont, inwentaryzacji, kontroli obiegu dokumentów księgowych, obrotu drukami ścisłego zarachowania, obsługi kasowej i innych, zgodnie z aktualnymi rozporządzeniami finansowymi oraz przedkładanie do zatwierdzenia Dyrektorowi Ośrodka;</w:t>
      </w:r>
    </w:p>
    <w:p w14:paraId="7944C0B4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przestrzeganie procedur kontroli zarządczej w zakresie spraw finansowo – księgowych;</w:t>
      </w:r>
    </w:p>
    <w:p w14:paraId="5DA1BE3D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prowadzenie ksiąg inwentaryzacyjnych oraz poprawne i terminowe rozliczanie inwentaryzacji składników majątku;</w:t>
      </w:r>
    </w:p>
    <w:p w14:paraId="210C05F3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>prowadzenie ewidencji środków trwałych i wyposażenia;</w:t>
      </w:r>
    </w:p>
    <w:p w14:paraId="654D024F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prowadzenie książki druków ścisłego zarachowania;</w:t>
      </w:r>
    </w:p>
    <w:p w14:paraId="565E720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prowadzenie dokumentacji dla potrzeb rozliczania się z Urzędem Skarbowym, ZUS-em, w tym elektroniczne przesyłanie danych oraz wysyłanie przelewów;</w:t>
      </w:r>
    </w:p>
    <w:p w14:paraId="004974E0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11) </w:t>
      </w:r>
      <w:r w:rsidRPr="00D850CC">
        <w:rPr>
          <w:color w:val="000000"/>
          <w:u w:color="000000"/>
        </w:rPr>
        <w:t>terminowe regulowanie wszystkich zobowiązań GOKiS;</w:t>
      </w:r>
    </w:p>
    <w:p w14:paraId="1D15724B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12) </w:t>
      </w:r>
      <w:r w:rsidRPr="00D850CC">
        <w:rPr>
          <w:color w:val="000000"/>
          <w:u w:color="000000"/>
        </w:rPr>
        <w:t>terminowe ściąganie należności i dochodzenie roszczeń spornych oraz spłaty zobowiązań;</w:t>
      </w:r>
    </w:p>
    <w:p w14:paraId="5ACE7492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13) </w:t>
      </w:r>
      <w:r w:rsidRPr="00D850CC">
        <w:rPr>
          <w:color w:val="000000"/>
          <w:u w:color="000000"/>
        </w:rPr>
        <w:t>nadzór nad przestrzeganiem dyscypliny finansów publicznych oraz dokonywanie bieżącej kontroli wewnętrznej w sprawach finansowo - księgowych GOKiS;</w:t>
      </w:r>
    </w:p>
    <w:p w14:paraId="3D5AFEA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14) </w:t>
      </w:r>
      <w:r w:rsidRPr="00D850CC">
        <w:rPr>
          <w:color w:val="000000"/>
          <w:u w:color="000000"/>
        </w:rPr>
        <w:t>sporządzanie sprawozdań finansowych, rocznego bilansu, rachunku zysków i strat, zestawienia zmian w funduszu jednostki oraz planu budżetowego, a także dokonywanie niezbędnych zmian w planie i czuwanie nad nieprzekroczeniem wydatków w paragrafach oraz zapewnienie wypłacalności wobec kontrahentów;</w:t>
      </w:r>
    </w:p>
    <w:p w14:paraId="66E7F893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15) </w:t>
      </w:r>
      <w:r w:rsidRPr="00D850CC">
        <w:rPr>
          <w:color w:val="000000"/>
          <w:u w:color="000000"/>
        </w:rPr>
        <w:t>terminowe sporządzanie i elektroniczne przesyłanie sprawozdań do GUS;</w:t>
      </w:r>
    </w:p>
    <w:p w14:paraId="6C380A2C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16) </w:t>
      </w:r>
      <w:r w:rsidRPr="00D850CC">
        <w:rPr>
          <w:color w:val="000000"/>
          <w:u w:color="000000"/>
        </w:rPr>
        <w:t>współpraca w zakresie całokształtu zagadnień finansowych GOKiS ze Skarbnikiem Gminy Golczewo;</w:t>
      </w:r>
    </w:p>
    <w:p w14:paraId="3CEB33F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17) </w:t>
      </w:r>
      <w:r w:rsidRPr="00D850CC">
        <w:rPr>
          <w:color w:val="000000"/>
          <w:u w:color="000000"/>
        </w:rPr>
        <w:t>współdziałanie z innymi pracownikami GOKiS w celu realizacji zadań, które tego wymagają;</w:t>
      </w:r>
    </w:p>
    <w:p w14:paraId="26357FD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18) </w:t>
      </w:r>
      <w:r w:rsidRPr="00D850CC">
        <w:rPr>
          <w:color w:val="000000"/>
          <w:u w:color="000000"/>
        </w:rPr>
        <w:t>współpraca z bankiem w zakresie obsługi GOKiS;</w:t>
      </w:r>
    </w:p>
    <w:p w14:paraId="6D7657A2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19) </w:t>
      </w:r>
      <w:r w:rsidRPr="00D850CC">
        <w:rPr>
          <w:color w:val="000000"/>
          <w:u w:color="000000"/>
        </w:rPr>
        <w:t>bieżąca aktualizacja wiedzy, zaznajamianie się z obowiązującymi przepisami prawa dotyczącymi czynności wykonywanych na stanowisku pracy;</w:t>
      </w:r>
    </w:p>
    <w:p w14:paraId="700CDDB5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3. </w:t>
      </w:r>
      <w:r w:rsidRPr="00D850CC">
        <w:rPr>
          <w:color w:val="000000"/>
          <w:u w:color="000000"/>
        </w:rPr>
        <w:t>Do zadań animatora kultury należy w szczególności:</w:t>
      </w:r>
    </w:p>
    <w:p w14:paraId="38A24C5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organizowanie i koordynowanie imprez, których organizatorem i współorganizatorem jest GOKiS;</w:t>
      </w:r>
    </w:p>
    <w:p w14:paraId="4557422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organizowanie i koordynowanie wszystkich zajęć GOKiS oraz czasu pracy instruktorów;</w:t>
      </w:r>
    </w:p>
    <w:p w14:paraId="3F91B3E0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popularyzowanie i propagowanie zajęć GOKiS oraz całej działalności GOKiS;</w:t>
      </w:r>
    </w:p>
    <w:p w14:paraId="53AE6CD1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przygotowywanie, publikowanie, dokumentowanie i archiwizowanie wszystkich informacji oraz materiałów promujących działalność GOKiS;</w:t>
      </w:r>
    </w:p>
    <w:p w14:paraId="659182F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organizowanie wystaw, konkursów itp.;</w:t>
      </w:r>
    </w:p>
    <w:p w14:paraId="1A5A0CEF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nagłaśnianie i oświetlanie imprez;</w:t>
      </w:r>
    </w:p>
    <w:p w14:paraId="0BAEE014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realizacja dostaw o wartości poniżej 30 000 euro;</w:t>
      </w:r>
    </w:p>
    <w:p w14:paraId="4ED71C08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lastRenderedPageBreak/>
        <w:t>4. </w:t>
      </w:r>
      <w:r w:rsidRPr="00D850CC">
        <w:rPr>
          <w:color w:val="000000"/>
          <w:u w:color="000000"/>
        </w:rPr>
        <w:t>Do zadań pracownika administracyjnego należy w szczególności:</w:t>
      </w:r>
    </w:p>
    <w:p w14:paraId="2D5B44A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prowadzenie spraw kancelaryjnych w tym dziennika korespondencji przychodzącej</w:t>
      </w:r>
      <w:r w:rsidRPr="00D850CC">
        <w:rPr>
          <w:color w:val="000000"/>
          <w:u w:color="000000"/>
        </w:rPr>
        <w:br/>
        <w:t>i wychodzącej;</w:t>
      </w:r>
    </w:p>
    <w:p w14:paraId="2165D47F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prowadzenie rejestru udostępniania pomieszczeń i sprzętu;</w:t>
      </w:r>
    </w:p>
    <w:p w14:paraId="5A95E274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prowadzenie rejestru delegacji służbowych;</w:t>
      </w:r>
    </w:p>
    <w:p w14:paraId="431D5F92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sporządzanie i rejestrowanie umów o wolontariat;</w:t>
      </w:r>
    </w:p>
    <w:p w14:paraId="58E83F4D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ewidencjonowanie czasu pracy wolontariuszy;</w:t>
      </w:r>
    </w:p>
    <w:p w14:paraId="60D14FF4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prowadzenie ewidencji umów z pracownikami wykorzystującymi prywatne samochody do celów służbowych.</w:t>
      </w:r>
    </w:p>
    <w:p w14:paraId="58F51B75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5. </w:t>
      </w:r>
      <w:r w:rsidRPr="00D850CC">
        <w:rPr>
          <w:color w:val="000000"/>
          <w:u w:color="000000"/>
        </w:rPr>
        <w:t>Do zadań instruktora sportu należą:</w:t>
      </w:r>
    </w:p>
    <w:p w14:paraId="4E2B2CD9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organizacja zajęć w zakresie sportu w GOKiS oraz w klubach sportowych uczestniczących we współzawodnictwie sportowym dzieci i młodzieży;</w:t>
      </w:r>
    </w:p>
    <w:p w14:paraId="69645666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prowadzenie zajęć, o których mowa w pkt. 1 i przekazywanie aktualnej wiedzy teoretycznej i praktycznej z zakresu treningu sportowego i współzawodnictwa sportowego w danym sporcie;</w:t>
      </w:r>
    </w:p>
    <w:p w14:paraId="4953718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organizacja wydarzeń o charakterze sportowym i rekreacyjnym;</w:t>
      </w:r>
    </w:p>
    <w:p w14:paraId="2137262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popularyzowanie i propagowanie zajęć GOKiS oraz całej działalności GOKiS w tym głównie z zakresu kultury fizycznej;</w:t>
      </w:r>
    </w:p>
    <w:p w14:paraId="5BBF856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przygotowywanie, publikowanie, dokumentowanie i archiwizowanie wszystkich informacji oraz materiałów promujących działalność GOKiS, w tym głównie z zakresu kultury fizycznej.</w:t>
      </w:r>
    </w:p>
    <w:p w14:paraId="5D6D9516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6. </w:t>
      </w:r>
      <w:r w:rsidRPr="00D850CC">
        <w:rPr>
          <w:color w:val="000000"/>
          <w:u w:color="000000"/>
        </w:rPr>
        <w:t>Do zadań pracownika gospodarczego należą:</w:t>
      </w:r>
    </w:p>
    <w:p w14:paraId="4FFD5092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sprzątanie pomieszczeń i porządkowanie przed budynkami GOKiS;</w:t>
      </w:r>
    </w:p>
    <w:p w14:paraId="4408DA3D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zamiatanie, mycie i dezynfekcja podłóg;</w:t>
      </w:r>
    </w:p>
    <w:p w14:paraId="22A930E7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odkurzanie i pranie wykładzin, tapicerki krzeseł i foteli;</w:t>
      </w:r>
    </w:p>
    <w:p w14:paraId="4FC5C01F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wycieranie kurzu w meblach i na meblach, na parapetach telefonicznych, urządzeniach elektrycznych i sprzęcie komputerowym (z wyłączeniem monitorów), z parapetów i grzejników, obrazów;</w:t>
      </w:r>
    </w:p>
    <w:p w14:paraId="7068338F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usuwanie zabrudzeń z przeszkleń w meblach, gablotach, drzwiach, lamp;</w:t>
      </w:r>
    </w:p>
    <w:p w14:paraId="688EEE08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mycie, czyszczenie i odkażanie umywalek, brodzików, armatury i urządzeń sanitarnych w toaletach i łazienkach;</w:t>
      </w:r>
    </w:p>
    <w:p w14:paraId="4E4E9720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mycie dozowników do mydła i ręczników oraz luster;</w:t>
      </w:r>
    </w:p>
    <w:p w14:paraId="380887E2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>mycie balustrady schodów, ścian pokrytych glazurą, kabin prysznicowych, drzwi i ościeżnic oraz okien;</w:t>
      </w:r>
    </w:p>
    <w:p w14:paraId="3A51BA1A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mycie urządzeń kuchennych i dystrybutorów do wody;</w:t>
      </w:r>
    </w:p>
    <w:p w14:paraId="6C5D387B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stałe doglądanie i uzupełnianie braków środków sanitarno-higienicznych w toaletach, łazienkach i kuchni;</w:t>
      </w:r>
    </w:p>
    <w:p w14:paraId="4F4CB9FF" w14:textId="77777777"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11) </w:t>
      </w:r>
      <w:r w:rsidRPr="00D850CC">
        <w:rPr>
          <w:color w:val="000000"/>
          <w:u w:color="000000"/>
        </w:rPr>
        <w:t>opróżnianie koszy na śmieci w trakcie sprzątania pomieszczeń do wskazanych zbiorczych pojemników</w:t>
      </w:r>
      <w:r w:rsidR="00D56D22">
        <w:rPr>
          <w:color w:val="000000"/>
          <w:u w:color="000000"/>
        </w:rPr>
        <w:t>.</w:t>
      </w:r>
    </w:p>
    <w:p w14:paraId="4D885A75" w14:textId="77777777"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lastRenderedPageBreak/>
        <w:t>Rozdział 8.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Postanowienia końcowe</w:t>
      </w:r>
    </w:p>
    <w:p w14:paraId="030306C9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19. </w:t>
      </w:r>
      <w:r w:rsidRPr="00D850CC">
        <w:rPr>
          <w:color w:val="000000"/>
          <w:u w:color="000000"/>
        </w:rPr>
        <w:t>Sprawy nieuregulowane w niniejszym Regulaminie, a dotyczące funkcjonowania GOKiS ustala Dyrektor w formie zarządzeń wewnętrznych.</w:t>
      </w:r>
    </w:p>
    <w:p w14:paraId="2627FD0D" w14:textId="77777777"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20. </w:t>
      </w:r>
      <w:r w:rsidRPr="00D850CC">
        <w:rPr>
          <w:color w:val="000000"/>
          <w:u w:color="000000"/>
        </w:rPr>
        <w:t>Zmiana postanowień regulaminu następuje w trybie właściwym dla jego wprowadzenia</w:t>
      </w:r>
    </w:p>
    <w:p w14:paraId="67239FC2" w14:textId="77777777" w:rsidR="00D850CC" w:rsidRDefault="00D850CC">
      <w:pPr>
        <w:keepLines/>
        <w:spacing w:before="120" w:after="120"/>
        <w:ind w:firstLine="340"/>
        <w:rPr>
          <w:color w:val="000000"/>
          <w:u w:color="000000"/>
        </w:rPr>
      </w:pPr>
    </w:p>
    <w:sectPr w:rsidR="00D850CC" w:rsidSect="00C94E78">
      <w:endnotePr>
        <w:numFmt w:val="decimal"/>
      </w:endnotePr>
      <w:pgSz w:w="11906" w:h="16838"/>
      <w:pgMar w:top="709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79FF8A" w14:textId="77777777" w:rsidR="004D60B9" w:rsidRDefault="004D60B9">
      <w:r>
        <w:separator/>
      </w:r>
    </w:p>
  </w:endnote>
  <w:endnote w:type="continuationSeparator" w:id="0">
    <w:p w14:paraId="1B202803" w14:textId="77777777" w:rsidR="004D60B9" w:rsidRDefault="004D6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C6F1E6" w14:textId="77777777" w:rsidR="004D60B9" w:rsidRDefault="004D60B9">
      <w:r>
        <w:separator/>
      </w:r>
    </w:p>
  </w:footnote>
  <w:footnote w:type="continuationSeparator" w:id="0">
    <w:p w14:paraId="0AC7FD16" w14:textId="77777777" w:rsidR="004D60B9" w:rsidRDefault="004D6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C6B"/>
    <w:rsid w:val="000B4C6B"/>
    <w:rsid w:val="004D60B9"/>
    <w:rsid w:val="004E1237"/>
    <w:rsid w:val="00874239"/>
    <w:rsid w:val="00C94E78"/>
    <w:rsid w:val="00D56D22"/>
    <w:rsid w:val="00D75787"/>
    <w:rsid w:val="00D850CC"/>
    <w:rsid w:val="00F06034"/>
    <w:rsid w:val="00F07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B89D"/>
  <w15:docId w15:val="{BB1041E7-C966-4844-959B-45718FBD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74239"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850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850CC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D850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50CC"/>
    <w:rPr>
      <w:sz w:val="24"/>
      <w:szCs w:val="24"/>
    </w:rPr>
  </w:style>
  <w:style w:type="paragraph" w:styleId="Tekstdymka">
    <w:name w:val="Balloon Text"/>
    <w:basedOn w:val="Normalny"/>
    <w:link w:val="TekstdymkaZnak"/>
    <w:rsid w:val="004E12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1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1656</Words>
  <Characters>9941</Characters>
  <Application>Microsoft Office Word</Application>
  <DocSecurity>0</DocSecurity>
  <Lines>82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2/2020 z dnia 5 maja 2020 r.</vt:lpstr>
      <vt:lpstr/>
    </vt:vector>
  </TitlesOfParts>
  <Company>Dyrektor Gminnego Ośrodka Kultury i Sportu w Golczewie</Company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2/2020 z dnia 5 maja 2020 r.</dc:title>
  <dc:subject>w sprawie wprowadzenia regulaminu organizacyjnego Gminnego Ośrodka Kultury
i Sportu w^Golczewie</dc:subject>
  <dc:creator>sekretariat</dc:creator>
  <cp:lastModifiedBy>GOKiS Dorota</cp:lastModifiedBy>
  <cp:revision>7</cp:revision>
  <cp:lastPrinted>2020-05-14T07:41:00Z</cp:lastPrinted>
  <dcterms:created xsi:type="dcterms:W3CDTF">2020-05-05T14:15:00Z</dcterms:created>
  <dcterms:modified xsi:type="dcterms:W3CDTF">2020-05-14T07:41:00Z</dcterms:modified>
  <cp:category>Akt prawny</cp:category>
</cp:coreProperties>
</file>